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2" w:rsidRDefault="005147B7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BC3582" w:rsidRDefault="005147B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установлением режима общей совместной собственности на отдельный вид имущества</w:t>
      </w:r>
    </w:p>
    <w:p w:rsidR="00BC3582" w:rsidRDefault="00BC3582"/>
    <w:p w:rsidR="00BC3582" w:rsidRDefault="00BC358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C3582" w:rsidTr="00514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3582" w:rsidRDefault="005147B7" w:rsidP="005147B7">
            <w:pPr>
              <w:spacing w:after="0" w:line="340" w:lineRule="auto"/>
            </w:pPr>
            <w:proofErr w:type="gramStart"/>
            <w:r w:rsidRPr="005147B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147B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3582" w:rsidRDefault="005147B7" w:rsidP="005147B7">
            <w:pPr>
              <w:spacing w:after="0" w:line="340" w:lineRule="auto"/>
              <w:jc w:val="right"/>
            </w:pPr>
            <w:r w:rsidRPr="005147B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C3582" w:rsidRDefault="00BC3582"/>
    <w:p w:rsidR="00BC3582" w:rsidRDefault="00BC3582"/>
    <w:p w:rsidR="00BC3582" w:rsidRDefault="00BC3582"/>
    <w:p w:rsidR="00BC3582" w:rsidRDefault="00BC3582"/>
    <w:p w:rsidR="00BC3582" w:rsidRDefault="005147B7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2017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BC3582" w:rsidRDefault="005147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C3582" w:rsidRDefault="005147B7">
      <w:pPr>
        <w:spacing w:after="150" w:line="290" w:lineRule="auto"/>
      </w:pPr>
      <w:r>
        <w:rPr>
          <w:color w:val="333333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</w:t>
      </w:r>
      <w:r>
        <w:rPr>
          <w:color w:val="333333"/>
        </w:rPr>
        <w:t>ра, так и после его заключения) по различным основаниям, признается их раздельной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</w:t>
      </w:r>
      <w:r>
        <w:rPr>
          <w:color w:val="333333"/>
        </w:rPr>
        <w:t>ества супругов, как движимого, так и недвижимого. Исключением из указанного выше правила является режим недвижимого имущества (земельных участков, домов, иных строений и так далее), как уже приобретенного сторонами по настоящему договору, так и могущего бы</w:t>
      </w:r>
      <w:r>
        <w:rPr>
          <w:color w:val="333333"/>
        </w:rPr>
        <w:t>ть приобретенным ими. В отношении этого имущества устанавливается режим совместной собственности, который означает, что имущество, которое было или будет приобретено кем-то из супругов, и/или оформлено на имя кого-то из них, будет считаться имуществом обои</w:t>
      </w:r>
      <w:r>
        <w:rPr>
          <w:color w:val="333333"/>
        </w:rPr>
        <w:t>х супругов. Имуществом обоих супругов признаются также денежные средства, которые использовались или будут использоваться для приобретения недвижимости, указанной в абзаце втором настоящего пункта.</w:t>
      </w:r>
    </w:p>
    <w:p w:rsidR="00BC3582" w:rsidRDefault="005147B7">
      <w:pPr>
        <w:spacing w:after="150" w:line="290" w:lineRule="auto"/>
      </w:pPr>
      <w:r>
        <w:rPr>
          <w:color w:val="333333"/>
        </w:rPr>
        <w:t xml:space="preserve">1.2. Доходы, полученные каждым супругом в период брака, в </w:t>
      </w:r>
      <w:r>
        <w:rPr>
          <w:color w:val="333333"/>
        </w:rPr>
        <w:t>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не имеющие специального целевого назначения, являются собственностью супруг</w:t>
      </w:r>
      <w:r>
        <w:rPr>
          <w:color w:val="333333"/>
        </w:rPr>
        <w:t>а, получившего доход.</w:t>
      </w:r>
    </w:p>
    <w:p w:rsidR="00BC3582" w:rsidRDefault="005147B7">
      <w:pPr>
        <w:spacing w:after="150" w:line="290" w:lineRule="auto"/>
      </w:pPr>
      <w:r>
        <w:rPr>
          <w:color w:val="333333"/>
        </w:rPr>
        <w:t>1.3. Имущество, принадлежащее одному из супругов на основании закона или настоящего договора вне зависимости от времени его приобретения, является его собственностью даже в случае, если за счет имущества или труда другого супруга были</w:t>
      </w:r>
      <w:r>
        <w:rPr>
          <w:color w:val="333333"/>
        </w:rPr>
        <w:t xml:space="preserve">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BC3582" w:rsidRDefault="005147B7">
      <w:pPr>
        <w:spacing w:after="150" w:line="290" w:lineRule="auto"/>
      </w:pPr>
      <w:r>
        <w:rPr>
          <w:color w:val="333333"/>
        </w:rPr>
        <w:lastRenderedPageBreak/>
        <w:t>1.4. В любой момент в период брака супруги по взаимному согласию вправе изменить установленный настоящим договором ре</w:t>
      </w:r>
      <w:r>
        <w:rPr>
          <w:color w:val="333333"/>
        </w:rPr>
        <w:t>жим собственности в отношении их имущества.</w:t>
      </w:r>
    </w:p>
    <w:p w:rsidR="00BC3582" w:rsidRDefault="005147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BC3582" w:rsidRDefault="005147B7">
      <w:pPr>
        <w:spacing w:after="150" w:line="290" w:lineRule="auto"/>
      </w:pPr>
      <w:r>
        <w:rPr>
          <w:color w:val="333333"/>
        </w:rPr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BC3582" w:rsidRDefault="005147B7">
      <w:pPr>
        <w:spacing w:after="150" w:line="290" w:lineRule="auto"/>
      </w:pPr>
      <w:r>
        <w:rPr>
          <w:color w:val="333333"/>
        </w:rPr>
        <w:t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</w:t>
      </w:r>
      <w:r>
        <w:rPr>
          <w:color w:val="333333"/>
        </w:rPr>
        <w:t>пругов необходимо нотариально удостоверенное согласие второго супруга на совершение сделки.</w:t>
      </w:r>
    </w:p>
    <w:p w:rsidR="00BC3582" w:rsidRDefault="005147B7">
      <w:pPr>
        <w:spacing w:after="150" w:line="290" w:lineRule="auto"/>
      </w:pPr>
      <w:r>
        <w:rPr>
          <w:color w:val="333333"/>
        </w:rPr>
        <w:t xml:space="preserve">2.3. Каждый из супругов самостоятельно осуществляет правомочия собственника в </w:t>
      </w:r>
      <w:proofErr w:type="gramStart"/>
      <w:r>
        <w:rPr>
          <w:color w:val="333333"/>
        </w:rPr>
        <w:t>отношении</w:t>
      </w:r>
      <w:proofErr w:type="gramEnd"/>
      <w:r>
        <w:rPr>
          <w:color w:val="333333"/>
        </w:rPr>
        <w:t xml:space="preserve"> принадлежащего ему имущества. Согласие другого супруга на осуществление указ</w:t>
      </w:r>
      <w:r>
        <w:rPr>
          <w:color w:val="333333"/>
        </w:rPr>
        <w:t>анных выше действий, в том числе на совершение любых сделок с таким имуществом, не требуется.</w:t>
      </w:r>
    </w:p>
    <w:p w:rsidR="00BC3582" w:rsidRDefault="005147B7">
      <w:pPr>
        <w:spacing w:after="150" w:line="290" w:lineRule="auto"/>
      </w:pPr>
      <w:r>
        <w:rPr>
          <w:color w:val="333333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</w:t>
      </w:r>
      <w:r>
        <w:rPr>
          <w:color w:val="333333"/>
        </w:rPr>
        <w:t>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 Вопрос о возмещении понесенных в таких случаях расход</w:t>
      </w:r>
      <w:r>
        <w:rPr>
          <w:color w:val="333333"/>
        </w:rPr>
        <w:t>ов решается самими супругами в каждом конкретном случае отдельно.</w:t>
      </w:r>
    </w:p>
    <w:p w:rsidR="00BC3582" w:rsidRDefault="005147B7">
      <w:pPr>
        <w:spacing w:after="150" w:line="290" w:lineRule="auto"/>
      </w:pPr>
      <w:r>
        <w:rPr>
          <w:color w:val="333333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BC3582" w:rsidRDefault="005147B7">
      <w:pPr>
        <w:spacing w:after="150" w:line="290" w:lineRule="auto"/>
      </w:pPr>
      <w:r>
        <w:rPr>
          <w:color w:val="333333"/>
        </w:rPr>
        <w:t>2.6. В случае утраты одним из супруг</w:t>
      </w:r>
      <w:r>
        <w:rPr>
          <w:color w:val="333333"/>
        </w:rPr>
        <w:t>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</w:t>
      </w:r>
      <w:r>
        <w:rPr>
          <w:color w:val="333333"/>
        </w:rPr>
        <w:t>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BC3582" w:rsidRDefault="005147B7">
      <w:pPr>
        <w:spacing w:after="150" w:line="290" w:lineRule="auto"/>
      </w:pPr>
      <w:r>
        <w:rPr>
          <w:color w:val="333333"/>
        </w:rPr>
        <w:t>2.7. Каждый из супругов обязан уведомлять своего кредитора (кредиторов) о заключении, из</w:t>
      </w:r>
      <w:r>
        <w:rPr>
          <w:color w:val="333333"/>
        </w:rPr>
        <w:t>менении или о расторжении настоящего брачного договора.</w:t>
      </w:r>
    </w:p>
    <w:p w:rsidR="00BC3582" w:rsidRDefault="005147B7">
      <w:pPr>
        <w:spacing w:after="150" w:line="290" w:lineRule="auto"/>
      </w:pPr>
      <w:r>
        <w:rPr>
          <w:color w:val="333333"/>
        </w:rPr>
        <w:t>2.8.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BC3582" w:rsidRDefault="005147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СУПРУГОВ</w:t>
      </w:r>
    </w:p>
    <w:p w:rsidR="00BC3582" w:rsidRDefault="005147B7">
      <w:pPr>
        <w:spacing w:after="150" w:line="290" w:lineRule="auto"/>
      </w:pPr>
      <w:r>
        <w:rPr>
          <w:color w:val="333333"/>
        </w:rPr>
        <w:t>3.1. Каждый из супругов несет</w:t>
      </w:r>
      <w:r>
        <w:rPr>
          <w:color w:val="333333"/>
        </w:rPr>
        <w:t xml:space="preserve"> ответственность в отношении принятых на себя обязательств перед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</w:t>
      </w:r>
      <w:r>
        <w:rPr>
          <w:color w:val="333333"/>
        </w:rPr>
        <w:t>взыскание на имущество другого супруга.</w:t>
      </w:r>
    </w:p>
    <w:p w:rsidR="00BC3582" w:rsidRDefault="005147B7">
      <w:pPr>
        <w:spacing w:after="150" w:line="290" w:lineRule="auto"/>
      </w:pPr>
      <w:r>
        <w:rPr>
          <w:color w:val="333333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BC3582" w:rsidRDefault="005147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ЗАКЛЮЧИТЕЛЬНЫЕ ПОЛОЖЕНИЯ</w:t>
      </w:r>
    </w:p>
    <w:p w:rsidR="00BC3582" w:rsidRDefault="005147B7">
      <w:pPr>
        <w:spacing w:after="150" w:line="290" w:lineRule="auto"/>
      </w:pPr>
      <w:r>
        <w:rPr>
          <w:color w:val="333333"/>
        </w:rPr>
        <w:t>4.1. Настоящий договор вступает в силу с м</w:t>
      </w:r>
      <w:r>
        <w:rPr>
          <w:color w:val="333333"/>
        </w:rPr>
        <w:t>омента его нотариального удостоверения.</w:t>
      </w:r>
    </w:p>
    <w:p w:rsidR="00BC3582" w:rsidRDefault="005147B7">
      <w:pPr>
        <w:spacing w:after="150" w:line="290" w:lineRule="auto"/>
      </w:pPr>
      <w:r>
        <w:rPr>
          <w:color w:val="333333"/>
        </w:rPr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BC3582" w:rsidRDefault="005147B7">
      <w:pPr>
        <w:spacing w:after="150" w:line="290" w:lineRule="auto"/>
      </w:pPr>
      <w:r>
        <w:rPr>
          <w:color w:val="333333"/>
        </w:rPr>
        <w:t>4.3. Настоящий договор может быт</w:t>
      </w:r>
      <w:r>
        <w:rPr>
          <w:color w:val="333333"/>
        </w:rPr>
        <w:t>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BC3582" w:rsidRDefault="005147B7">
      <w:pPr>
        <w:spacing w:after="150" w:line="290" w:lineRule="auto"/>
      </w:pPr>
      <w:r>
        <w:rPr>
          <w:color w:val="333333"/>
        </w:rPr>
        <w:t>4.4. Односторонний отказ от исполнения настоящего договора не допускается.</w:t>
      </w:r>
    </w:p>
    <w:p w:rsidR="00BC3582" w:rsidRDefault="005147B7">
      <w:pPr>
        <w:spacing w:after="150" w:line="290" w:lineRule="auto"/>
      </w:pPr>
      <w:r>
        <w:rPr>
          <w:color w:val="333333"/>
        </w:rPr>
        <w:t>4.5. Споры и разно</w:t>
      </w:r>
      <w:r>
        <w:rPr>
          <w:color w:val="333333"/>
        </w:rPr>
        <w:t>гласия между сторонами решаются путем переговоров.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BC3582" w:rsidRDefault="005147B7">
      <w:pPr>
        <w:spacing w:after="150" w:line="290" w:lineRule="auto"/>
      </w:pPr>
      <w:r>
        <w:rPr>
          <w:color w:val="333333"/>
        </w:rPr>
        <w:t>4.6. Во всем остальном, не урегулированном настоящим</w:t>
      </w:r>
      <w:r>
        <w:rPr>
          <w:color w:val="333333"/>
        </w:rPr>
        <w:t xml:space="preserve"> договором, стороны будут руководствоваться действующим законодательством РФ.</w:t>
      </w:r>
    </w:p>
    <w:p w:rsidR="00BC3582" w:rsidRDefault="005147B7">
      <w:pPr>
        <w:spacing w:after="150" w:line="290" w:lineRule="auto"/>
      </w:pPr>
      <w:r>
        <w:rPr>
          <w:color w:val="333333"/>
        </w:rPr>
        <w:t>4.7. Расходы, связанные с удостоверением настоящего договора, оплачивает ________________________.</w:t>
      </w:r>
    </w:p>
    <w:p w:rsidR="00BC3582" w:rsidRDefault="005147B7">
      <w:pPr>
        <w:spacing w:after="150" w:line="290" w:lineRule="auto"/>
      </w:pPr>
      <w:r>
        <w:rPr>
          <w:color w:val="333333"/>
        </w:rPr>
        <w:t>4.8. Настоящий договор составлен в 3-х экземплярах, по одному для каждой из сто</w:t>
      </w:r>
      <w:r>
        <w:rPr>
          <w:color w:val="333333"/>
        </w:rPr>
        <w:t>рон, и один хранится у нотариуса ________________________________________________.</w:t>
      </w:r>
    </w:p>
    <w:p w:rsidR="00BC3582" w:rsidRDefault="005147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BC3582" w:rsidRDefault="00BC358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C3582" w:rsidTr="00514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3582" w:rsidRDefault="005147B7">
            <w:r w:rsidRPr="005147B7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Регистрация: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Почтовый адрес: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Паспорт серия: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Номер: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Выдан: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Кем: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3582" w:rsidRDefault="005147B7">
            <w:r w:rsidRPr="005147B7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Регистрация: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Почтовый адрес: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Паспорт серия: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Номер: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Выдан: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Кем:</w:t>
            </w:r>
          </w:p>
          <w:p w:rsidR="00BC3582" w:rsidRDefault="005147B7">
            <w:r w:rsidRPr="005147B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C3582" w:rsidRDefault="00BC3582"/>
    <w:p w:rsidR="00BC3582" w:rsidRDefault="005147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BC3582" w:rsidRDefault="00BC358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C3582" w:rsidTr="00514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3582" w:rsidRDefault="005147B7" w:rsidP="005147B7">
            <w:pPr>
              <w:spacing w:after="0" w:line="340" w:lineRule="auto"/>
            </w:pPr>
            <w:r w:rsidRPr="005147B7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3582" w:rsidRDefault="005147B7" w:rsidP="005147B7">
            <w:pPr>
              <w:spacing w:after="0" w:line="340" w:lineRule="auto"/>
            </w:pPr>
            <w:r w:rsidRPr="005147B7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BC3582" w:rsidRDefault="00BC3582"/>
    <w:sectPr w:rsidR="00BC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B7" w:rsidRDefault="005147B7">
      <w:pPr>
        <w:spacing w:after="0" w:line="240" w:lineRule="auto"/>
      </w:pPr>
      <w:r>
        <w:separator/>
      </w:r>
    </w:p>
  </w:endnote>
  <w:endnote w:type="continuationSeparator" w:id="0">
    <w:p w:rsidR="005147B7" w:rsidRDefault="0051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6B" w:rsidRDefault="00B47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82" w:rsidRDefault="005147B7">
    <w:r>
      <w:fldChar w:fldCharType="begin"/>
    </w:r>
    <w:r>
      <w:instrText>PAGE</w:instrText>
    </w:r>
    <w:r w:rsidR="00B4736B">
      <w:fldChar w:fldCharType="separate"/>
    </w:r>
    <w:r w:rsidR="00B4736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4736B">
      <w:fldChar w:fldCharType="separate"/>
    </w:r>
    <w:r w:rsidR="00B4736B">
      <w:rPr>
        <w:noProof/>
      </w:rPr>
      <w:t>3</w:t>
    </w:r>
    <w:r>
      <w:fldChar w:fldCharType="end"/>
    </w:r>
  </w:p>
  <w:p w:rsidR="00BC3582" w:rsidRDefault="00B4736B" w:rsidP="00B4736B">
    <w:hyperlink r:id="rId1" w:history="1">
      <w:r w:rsidRPr="00B4736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6B" w:rsidRDefault="00B47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B7" w:rsidRDefault="005147B7">
      <w:pPr>
        <w:spacing w:after="0" w:line="240" w:lineRule="auto"/>
      </w:pPr>
      <w:r>
        <w:separator/>
      </w:r>
    </w:p>
  </w:footnote>
  <w:footnote w:type="continuationSeparator" w:id="0">
    <w:p w:rsidR="005147B7" w:rsidRDefault="0051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6B" w:rsidRDefault="00B47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6B" w:rsidRDefault="00B47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82"/>
    <w:rsid w:val="005147B7"/>
    <w:rsid w:val="00B4736B"/>
    <w:rsid w:val="00B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7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36B"/>
  </w:style>
  <w:style w:type="paragraph" w:styleId="a5">
    <w:name w:val="footer"/>
    <w:basedOn w:val="a"/>
    <w:link w:val="a6"/>
    <w:uiPriority w:val="99"/>
    <w:unhideWhenUsed/>
    <w:rsid w:val="00B47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36B"/>
  </w:style>
  <w:style w:type="character" w:styleId="a7">
    <w:name w:val="Hyperlink"/>
    <w:uiPriority w:val="99"/>
    <w:unhideWhenUsed/>
    <w:rsid w:val="00B47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2017-04-25T10:15:00Z</dcterms:created>
  <dcterms:modified xsi:type="dcterms:W3CDTF">2017-04-25T12:20:00Z</dcterms:modified>
  <cp:category/>
</cp:coreProperties>
</file>